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220" w:line="403.2000274658202" w:lineRule="auto"/>
        <w:contextualSpacing w:val="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Being A Historian Summative Assessment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220" w:line="403.2000274658202" w:lineRule="auto"/>
        <w:contextualSpacing w:val="0"/>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What are you doing?</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220" w:line="403.2000274658202" w:lineRule="auto"/>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You </w:t>
      </w:r>
      <w:r w:rsidDel="00000000" w:rsidR="00000000" w:rsidRPr="00000000">
        <w:rPr>
          <w:rFonts w:ascii="Proxima Nova" w:cs="Proxima Nova" w:eastAsia="Proxima Nova" w:hAnsi="Proxima Nova"/>
          <w:sz w:val="20"/>
          <w:szCs w:val="20"/>
          <w:rtl w:val="0"/>
        </w:rPr>
        <w:t xml:space="preserve">will research an event from your past and gather evidence from three (3) sources who also experienced/witnessed the event. Use a graphic organizer to record your findings and document your sources of information. Analyze the reliability of each source using the OPCVL technique and complete a five (5) paragraph written report (expository writing) that evaluates the value and limitations of each source. The paragraphs will be broken down in the following way:</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pacing w:after="40" w:before="40" w:line="403.2000274658202" w:lineRule="auto"/>
        <w:ind w:left="720" w:hanging="360"/>
        <w:contextualSpacing w:val="1"/>
        <w:rPr>
          <w:rFonts w:ascii="Proxima Nova" w:cs="Proxima Nova" w:eastAsia="Proxima Nova" w:hAnsi="Proxima Nova"/>
          <w:color w:val="000000"/>
        </w:rPr>
      </w:pPr>
      <w:r w:rsidDel="00000000" w:rsidR="00000000" w:rsidRPr="00000000">
        <w:rPr>
          <w:rFonts w:ascii="Proxima Nova" w:cs="Proxima Nova" w:eastAsia="Proxima Nova" w:hAnsi="Proxima Nova"/>
          <w:sz w:val="20"/>
          <w:szCs w:val="20"/>
          <w:u w:val="single"/>
          <w:rtl w:val="0"/>
        </w:rPr>
        <w:t xml:space="preserve">Introduction</w:t>
      </w:r>
      <w:r w:rsidDel="00000000" w:rsidR="00000000" w:rsidRPr="00000000">
        <w:rPr>
          <w:rFonts w:ascii="Proxima Nova" w:cs="Proxima Nova" w:eastAsia="Proxima Nova" w:hAnsi="Proxima Nova"/>
          <w:sz w:val="20"/>
          <w:szCs w:val="20"/>
          <w:rtl w:val="0"/>
        </w:rPr>
        <w:t xml:space="preserve">- Explain the event they researched and why they chose it. Give background information on each perspective they researched (who are they, why were they chosen, how old were they when the event took place, where were they when it took place, etc...)</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pacing w:after="40" w:before="40" w:line="403.2000274658202" w:lineRule="auto"/>
        <w:ind w:left="720" w:hanging="360"/>
        <w:contextualSpacing w:val="1"/>
        <w:rPr>
          <w:rFonts w:ascii="Proxima Nova" w:cs="Proxima Nova" w:eastAsia="Proxima Nova" w:hAnsi="Proxima Nova"/>
          <w:color w:val="000000"/>
        </w:rPr>
      </w:pPr>
      <w:r w:rsidDel="00000000" w:rsidR="00000000" w:rsidRPr="00000000">
        <w:rPr>
          <w:rFonts w:ascii="Proxima Nova" w:cs="Proxima Nova" w:eastAsia="Proxima Nova" w:hAnsi="Proxima Nova"/>
          <w:sz w:val="20"/>
          <w:szCs w:val="20"/>
          <w:u w:val="single"/>
          <w:rtl w:val="0"/>
        </w:rPr>
        <w:t xml:space="preserve">Perspective #1</w:t>
      </w:r>
      <w:r w:rsidDel="00000000" w:rsidR="00000000" w:rsidRPr="00000000">
        <w:rPr>
          <w:rFonts w:ascii="Proxima Nova" w:cs="Proxima Nova" w:eastAsia="Proxima Nova" w:hAnsi="Proxima Nova"/>
          <w:sz w:val="20"/>
          <w:szCs w:val="20"/>
          <w:rtl w:val="0"/>
        </w:rPr>
        <w:t xml:space="preserve">- Explain their personal experience of the chosen event and how they remember it taking place.</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pacing w:after="40" w:before="40" w:line="403.2000274658202" w:lineRule="auto"/>
        <w:ind w:left="720" w:hanging="360"/>
        <w:contextualSpacing w:val="1"/>
        <w:rPr>
          <w:rFonts w:ascii="Proxima Nova" w:cs="Proxima Nova" w:eastAsia="Proxima Nova" w:hAnsi="Proxima Nova"/>
          <w:color w:val="000000"/>
        </w:rPr>
      </w:pPr>
      <w:r w:rsidDel="00000000" w:rsidR="00000000" w:rsidRPr="00000000">
        <w:rPr>
          <w:rFonts w:ascii="Proxima Nova" w:cs="Proxima Nova" w:eastAsia="Proxima Nova" w:hAnsi="Proxima Nova"/>
          <w:sz w:val="20"/>
          <w:szCs w:val="20"/>
          <w:u w:val="single"/>
          <w:rtl w:val="0"/>
        </w:rPr>
        <w:t xml:space="preserve">Perspective #2</w:t>
      </w:r>
      <w:r w:rsidDel="00000000" w:rsidR="00000000" w:rsidRPr="00000000">
        <w:rPr>
          <w:rFonts w:ascii="Proxima Nova" w:cs="Proxima Nova" w:eastAsia="Proxima Nova" w:hAnsi="Proxima Nova"/>
          <w:sz w:val="20"/>
          <w:szCs w:val="20"/>
          <w:rtl w:val="0"/>
        </w:rPr>
        <w:t xml:space="preserve">- Explain the relevant evidence gathered through the research process from the perspective of a second source.</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pacing w:after="40" w:before="40" w:line="403.2000274658202" w:lineRule="auto"/>
        <w:ind w:left="720" w:hanging="360"/>
        <w:contextualSpacing w:val="1"/>
        <w:rPr>
          <w:rFonts w:ascii="Proxima Nova" w:cs="Proxima Nova" w:eastAsia="Proxima Nova" w:hAnsi="Proxima Nova"/>
          <w:color w:val="000000"/>
        </w:rPr>
      </w:pPr>
      <w:r w:rsidDel="00000000" w:rsidR="00000000" w:rsidRPr="00000000">
        <w:rPr>
          <w:rFonts w:ascii="Proxima Nova" w:cs="Proxima Nova" w:eastAsia="Proxima Nova" w:hAnsi="Proxima Nova"/>
          <w:sz w:val="20"/>
          <w:szCs w:val="20"/>
          <w:u w:val="single"/>
          <w:rtl w:val="0"/>
        </w:rPr>
        <w:t xml:space="preserve">Perspective #3</w:t>
      </w:r>
      <w:r w:rsidDel="00000000" w:rsidR="00000000" w:rsidRPr="00000000">
        <w:rPr>
          <w:rFonts w:ascii="Proxima Nova" w:cs="Proxima Nova" w:eastAsia="Proxima Nova" w:hAnsi="Proxima Nova"/>
          <w:sz w:val="20"/>
          <w:szCs w:val="20"/>
          <w:rtl w:val="0"/>
        </w:rPr>
        <w:t xml:space="preserve">- Explain the relevant evidence gathered through the research process from the perspective of a second source.</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pacing w:after="40" w:before="40" w:line="403.2000274658202" w:lineRule="auto"/>
        <w:ind w:left="720" w:hanging="360"/>
        <w:contextualSpacing w:val="1"/>
        <w:rPr>
          <w:rFonts w:ascii="Proxima Nova" w:cs="Proxima Nova" w:eastAsia="Proxima Nova" w:hAnsi="Proxima Nova"/>
          <w:color w:val="000000"/>
        </w:rPr>
      </w:pPr>
      <w:r w:rsidDel="00000000" w:rsidR="00000000" w:rsidRPr="00000000">
        <w:rPr>
          <w:rFonts w:ascii="Proxima Nova" w:cs="Proxima Nova" w:eastAsia="Proxima Nova" w:hAnsi="Proxima Nova"/>
          <w:sz w:val="20"/>
          <w:szCs w:val="20"/>
          <w:u w:val="single"/>
          <w:rtl w:val="0"/>
        </w:rPr>
        <w:t xml:space="preserve">Conclusion</w:t>
      </w:r>
      <w:r w:rsidDel="00000000" w:rsidR="00000000" w:rsidRPr="00000000">
        <w:rPr>
          <w:rFonts w:ascii="Proxima Nova" w:cs="Proxima Nova" w:eastAsia="Proxima Nova" w:hAnsi="Proxima Nova"/>
          <w:sz w:val="20"/>
          <w:szCs w:val="20"/>
          <w:rtl w:val="0"/>
        </w:rPr>
        <w:t xml:space="preserve">- How did the accounts of the event differ? How were they the same? Explain why one person may experience an event different from someone else. How does this relate to the process used by historians to create historical accounts of events?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220" w:line="403.2000274658202" w:lineRule="auto"/>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220" w:line="403.2000274658202" w:lineRule="auto"/>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This assessment provides the opportunity for students to go through the process of a historian (gather evidence, evaluate sources, create a narrative, etc...) and determine how personal experience and perspective impact our understanding of the past.</w:t>
      </w:r>
    </w:p>
    <w:p w:rsidR="00000000" w:rsidDel="00000000" w:rsidP="00000000" w:rsidRDefault="00000000" w:rsidRPr="00000000">
      <w:pPr>
        <w:contextualSpacing w:val="0"/>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rFonts w:ascii="Arial" w:cs="Arial" w:eastAsia="Arial" w:hAnsi="Arial"/>
        <w:color w:val="58646d"/>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